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3A8C" w14:textId="77777777"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14:paraId="400EEDF7" w14:textId="1FB82C1A" w:rsidR="003462A9" w:rsidRPr="00767705" w:rsidRDefault="00B04AB8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1. </w:t>
      </w:r>
      <w:r w:rsidR="00FA0DE0">
        <w:rPr>
          <w:rFonts w:ascii="Comic Sans MS" w:eastAsia="Times New Roman" w:hAnsi="Comic Sans MS" w:cs="Arial"/>
          <w:b/>
          <w:bCs/>
          <w:iCs/>
          <w:lang w:eastAsia="es-ES"/>
        </w:rPr>
        <w:t>UN MUNDO EN MOVIMIENTO</w:t>
      </w:r>
    </w:p>
    <w:p w14:paraId="17CC0628" w14:textId="77777777" w:rsidR="00B04AB8" w:rsidRPr="00492AC9" w:rsidRDefault="00B04AB8" w:rsidP="003A634C">
      <w:pPr>
        <w:spacing w:after="0" w:line="0" w:lineRule="atLeast"/>
        <w:jc w:val="both"/>
        <w:rPr>
          <w:rFonts w:ascii="Comic Sans MS" w:eastAsia="Times New Roman" w:hAnsi="Comic Sans MS" w:cs="Arial"/>
          <w:bCs/>
          <w:iCs/>
          <w:lang w:eastAsia="es-ES"/>
        </w:rPr>
      </w:pPr>
    </w:p>
    <w:p w14:paraId="3E20EBC2" w14:textId="77777777" w:rsidR="009820DF" w:rsidRPr="00676EF3" w:rsidRDefault="003A1C9C" w:rsidP="00492AC9">
      <w:pPr>
        <w:pStyle w:val="NormalWeb"/>
        <w:spacing w:before="0" w:beforeAutospacing="0" w:after="75" w:afterAutospacing="0"/>
        <w:rPr>
          <w:rFonts w:ascii="Comic Sans MS" w:hAnsi="Comic Sans MS" w:cs="Arial"/>
          <w:bCs/>
          <w:iCs/>
          <w:sz w:val="22"/>
          <w:szCs w:val="22"/>
        </w:rPr>
      </w:pPr>
      <w:r w:rsidRPr="00676EF3">
        <w:rPr>
          <w:rFonts w:ascii="Comic Sans MS" w:hAnsi="Comic Sans MS" w:cs="Arial"/>
          <w:bCs/>
          <w:iCs/>
          <w:sz w:val="22"/>
          <w:szCs w:val="22"/>
        </w:rPr>
        <w:t xml:space="preserve">1ª </w:t>
      </w:r>
      <w:r w:rsidR="009820DF" w:rsidRPr="00676EF3">
        <w:rPr>
          <w:rFonts w:ascii="Comic Sans MS" w:hAnsi="Comic Sans MS" w:cs="Arial"/>
          <w:bCs/>
          <w:iCs/>
          <w:sz w:val="22"/>
          <w:szCs w:val="22"/>
        </w:rPr>
        <w:t>¿Qué es un texto? ¿Qué propiedades debe tener?</w:t>
      </w:r>
    </w:p>
    <w:p w14:paraId="7245CCAB" w14:textId="3CBA386A" w:rsidR="00676EF3" w:rsidRPr="00676EF3" w:rsidRDefault="00676EF3" w:rsidP="00676EF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676EF3">
        <w:rPr>
          <w:rFonts w:ascii="Comic Sans MS" w:hAnsi="Comic Sans MS" w:cs="Arial"/>
          <w:iCs/>
          <w:sz w:val="22"/>
          <w:szCs w:val="22"/>
        </w:rPr>
        <w:t xml:space="preserve">2ª </w:t>
      </w:r>
      <w:r w:rsidRPr="00676EF3">
        <w:rPr>
          <w:rFonts w:ascii="Comic Sans MS" w:hAnsi="Comic Sans MS"/>
          <w:color w:val="000000"/>
          <w:sz w:val="22"/>
          <w:szCs w:val="22"/>
        </w:rPr>
        <w:t>Indica qué recursos se han utilizado en este texto para hacer referencia a las hormigas.</w:t>
      </w:r>
    </w:p>
    <w:p w14:paraId="4F130D9A" w14:textId="77777777" w:rsidR="00676EF3" w:rsidRPr="00676EF3" w:rsidRDefault="00676EF3" w:rsidP="00676EF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14:paraId="7AC99F2C" w14:textId="77777777" w:rsidR="00676EF3" w:rsidRPr="00676EF3" w:rsidRDefault="00676EF3" w:rsidP="00676EF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676EF3">
        <w:rPr>
          <w:rFonts w:ascii="Comic Sans MS" w:hAnsi="Comic Sans MS"/>
          <w:i/>
          <w:iCs/>
          <w:color w:val="000000"/>
          <w:sz w:val="22"/>
          <w:szCs w:val="22"/>
        </w:rPr>
        <w:t>El salón había sido tomado por cientos de hormigas. Todas ellas parecían proceder de un mismo lugar: algún punto situado por detrás del televisor. Alicia las siguió con la vista, movió la mesa del aparato y observó cómo un incesante flujo de esos insectos emergía del agujero metálico de la antena.</w:t>
      </w:r>
    </w:p>
    <w:p w14:paraId="52596860" w14:textId="77777777" w:rsidR="00676EF3" w:rsidRDefault="00676EF3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3CBA489E" w14:textId="06BE6B2E" w:rsidR="00676EF3" w:rsidRPr="00676EF3" w:rsidRDefault="00676EF3" w:rsidP="00676EF3">
      <w:pPr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676EF3">
        <w:rPr>
          <w:rFonts w:ascii="Comic Sans MS" w:eastAsia="Times New Roman" w:hAnsi="Comic Sans MS" w:cs="Times New Roman"/>
          <w:color w:val="000000"/>
          <w:lang w:eastAsia="es-ES"/>
        </w:rPr>
        <w:t>3º El siguiente texto, ¿es coherente o no? Justifica tu respuesta.</w:t>
      </w:r>
    </w:p>
    <w:p w14:paraId="51809802" w14:textId="77777777" w:rsidR="00676EF3" w:rsidRPr="00676EF3" w:rsidRDefault="00676EF3" w:rsidP="00676EF3">
      <w:pPr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4D5470EC" w14:textId="77777777" w:rsidR="00676EF3" w:rsidRPr="00676EF3" w:rsidRDefault="00676EF3" w:rsidP="00676EF3">
      <w:pPr>
        <w:spacing w:after="0" w:line="180" w:lineRule="atLeast"/>
        <w:ind w:left="562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676EF3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El molino de viento, en su origen, era una máquina que servía para moler el grano. Constaba de una piedra circular fija, llamada solera, sobre la que había otra móvil, similar a la anterior o más pequeña, llamada volandera o muela. La obtención de energía para mover la piedra móvil se obtenía del viento (energía eólica).</w:t>
      </w:r>
    </w:p>
    <w:p w14:paraId="49374E1E" w14:textId="77777777" w:rsidR="00676EF3" w:rsidRDefault="00676EF3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3A45BE96" w14:textId="0C0B71F0" w:rsidR="00676EF3" w:rsidRPr="00676EF3" w:rsidRDefault="00676EF3" w:rsidP="00492AC9">
      <w:pPr>
        <w:pStyle w:val="NormalWeb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4ª Separa el lexema y los morfemas de </w:t>
      </w:r>
      <w:r w:rsidRPr="00676EF3">
        <w:rPr>
          <w:rFonts w:ascii="Comic Sans MS" w:hAnsi="Comic Sans MS"/>
          <w:sz w:val="22"/>
          <w:szCs w:val="22"/>
        </w:rPr>
        <w:t>estas palabras</w:t>
      </w:r>
      <w:r w:rsidR="00200BB4">
        <w:rPr>
          <w:rFonts w:ascii="Comic Sans MS" w:hAnsi="Comic Sans MS"/>
          <w:sz w:val="22"/>
          <w:szCs w:val="22"/>
        </w:rPr>
        <w:t>, especificando el tipo de morfema</w:t>
      </w:r>
      <w:r w:rsidRPr="00676EF3">
        <w:rPr>
          <w:rFonts w:ascii="Comic Sans MS" w:hAnsi="Comic Sans MS"/>
          <w:sz w:val="22"/>
          <w:szCs w:val="22"/>
        </w:rPr>
        <w:t>: amplísimas</w:t>
      </w:r>
      <w:r>
        <w:rPr>
          <w:rFonts w:ascii="Comic Sans MS" w:hAnsi="Comic Sans MS"/>
          <w:sz w:val="22"/>
          <w:szCs w:val="22"/>
        </w:rPr>
        <w:t>,</w:t>
      </w:r>
      <w:r w:rsidRPr="00676EF3">
        <w:rPr>
          <w:rFonts w:ascii="Comic Sans MS" w:hAnsi="Comic Sans MS"/>
          <w:sz w:val="22"/>
          <w:szCs w:val="22"/>
        </w:rPr>
        <w:t xml:space="preserve"> cantabas</w:t>
      </w:r>
      <w:r>
        <w:rPr>
          <w:rFonts w:ascii="Comic Sans MS" w:hAnsi="Comic Sans MS"/>
          <w:sz w:val="22"/>
          <w:szCs w:val="22"/>
        </w:rPr>
        <w:t>,</w:t>
      </w:r>
      <w:r w:rsidRPr="00676EF3">
        <w:rPr>
          <w:rFonts w:ascii="Comic Sans MS" w:hAnsi="Comic Sans MS"/>
          <w:sz w:val="22"/>
          <w:szCs w:val="22"/>
        </w:rPr>
        <w:t xml:space="preserve"> imposible</w:t>
      </w:r>
      <w:r>
        <w:rPr>
          <w:rFonts w:ascii="Comic Sans MS" w:hAnsi="Comic Sans MS"/>
          <w:sz w:val="22"/>
          <w:szCs w:val="22"/>
        </w:rPr>
        <w:t xml:space="preserve">, </w:t>
      </w:r>
      <w:r w:rsidRPr="00676EF3">
        <w:rPr>
          <w:rFonts w:ascii="Comic Sans MS" w:hAnsi="Comic Sans MS"/>
          <w:sz w:val="22"/>
          <w:szCs w:val="22"/>
        </w:rPr>
        <w:t>bailando</w:t>
      </w:r>
      <w:r>
        <w:rPr>
          <w:rFonts w:ascii="Comic Sans MS" w:hAnsi="Comic Sans MS"/>
          <w:sz w:val="22"/>
          <w:szCs w:val="22"/>
        </w:rPr>
        <w:t>,</w:t>
      </w:r>
      <w:r w:rsidRPr="00676EF3">
        <w:rPr>
          <w:rFonts w:ascii="Comic Sans MS" w:hAnsi="Comic Sans MS"/>
          <w:sz w:val="22"/>
          <w:szCs w:val="22"/>
        </w:rPr>
        <w:t xml:space="preserve"> imaginativos</w:t>
      </w:r>
      <w:r>
        <w:rPr>
          <w:rFonts w:ascii="Comic Sans MS" w:hAnsi="Comic Sans MS"/>
          <w:sz w:val="22"/>
          <w:szCs w:val="22"/>
        </w:rPr>
        <w:t>,</w:t>
      </w:r>
      <w:r w:rsidRPr="00676EF3">
        <w:rPr>
          <w:rFonts w:ascii="Comic Sans MS" w:hAnsi="Comic Sans MS"/>
          <w:sz w:val="22"/>
          <w:szCs w:val="22"/>
        </w:rPr>
        <w:t xml:space="preserve"> retomar</w:t>
      </w:r>
    </w:p>
    <w:p w14:paraId="69A71B61" w14:textId="768B9C8C" w:rsidR="00200BB4" w:rsidRDefault="00200BB4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3CCD10DA" w14:textId="77777777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 xml:space="preserve">5ª </w:t>
      </w:r>
      <w:r w:rsidRPr="00DF258B">
        <w:rPr>
          <w:rFonts w:ascii="Comic Sans MS" w:hAnsi="Comic Sans MS"/>
          <w:sz w:val="22"/>
          <w:szCs w:val="22"/>
        </w:rPr>
        <w:t xml:space="preserve">Lee el siguiente texto y realiza las actividades: </w:t>
      </w:r>
    </w:p>
    <w:p w14:paraId="3D7B0BA0" w14:textId="094BD23D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i/>
          <w:iCs/>
          <w:sz w:val="22"/>
          <w:szCs w:val="22"/>
        </w:rPr>
        <w:t xml:space="preserve">El resto de la mañana se me hizo bastante largo. Como ya hemos terminado las evaluaciones, en Música estamos viendo una película sobre la vida de un trompetista de jazz, y mucha gente se queja porque dicen que ese tipo de música no la entienden. En las otras materias estuvimos repasando y charlando. La última semana de curso siempre es así: los profesores no saben qué hacer con nosotros, el calor aprieta, todo el mundo anda revolucionado con las vacaciones... </w:t>
      </w:r>
    </w:p>
    <w:p w14:paraId="64452FA8" w14:textId="77777777" w:rsidR="00DF258B" w:rsidRPr="00DF258B" w:rsidRDefault="00DF258B" w:rsidP="00DF258B">
      <w:pPr>
        <w:pStyle w:val="NormalWeb"/>
        <w:spacing w:before="0" w:beforeAutospacing="0" w:after="75" w:afterAutospacing="0"/>
        <w:jc w:val="right"/>
        <w:rPr>
          <w:rFonts w:ascii="Comic Sans MS" w:hAnsi="Comic Sans MS"/>
          <w:sz w:val="20"/>
          <w:szCs w:val="20"/>
        </w:rPr>
      </w:pPr>
      <w:r w:rsidRPr="00DF258B">
        <w:rPr>
          <w:rFonts w:ascii="Comic Sans MS" w:hAnsi="Comic Sans MS"/>
          <w:sz w:val="20"/>
          <w:szCs w:val="20"/>
        </w:rPr>
        <w:t xml:space="preserve">Ana Alonso, Mares de plástico, Anaya. </w:t>
      </w:r>
    </w:p>
    <w:p w14:paraId="7E8233AD" w14:textId="77777777" w:rsidR="00DF258B" w:rsidRDefault="00DF258B" w:rsidP="00492AC9">
      <w:pPr>
        <w:pStyle w:val="NormalWeb"/>
        <w:spacing w:before="0" w:beforeAutospacing="0" w:after="75" w:afterAutospacing="0"/>
      </w:pPr>
    </w:p>
    <w:p w14:paraId="280A8418" w14:textId="77777777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 xml:space="preserve">a) </w:t>
      </w:r>
      <w:r w:rsidRPr="00DF258B">
        <w:rPr>
          <w:rFonts w:ascii="Comic Sans MS" w:hAnsi="Comic Sans MS"/>
          <w:sz w:val="22"/>
          <w:szCs w:val="22"/>
        </w:rPr>
        <w:t xml:space="preserve">Identifica un nombre con sufijos derivativos. </w:t>
      </w:r>
    </w:p>
    <w:p w14:paraId="622DD91E" w14:textId="77777777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>b</w:t>
      </w:r>
      <w:r w:rsidRPr="00DF258B">
        <w:rPr>
          <w:rFonts w:ascii="Comic Sans MS" w:hAnsi="Comic Sans MS"/>
          <w:sz w:val="22"/>
          <w:szCs w:val="22"/>
        </w:rPr>
        <w:t>)</w:t>
      </w:r>
      <w:r w:rsidRPr="00DF258B">
        <w:rPr>
          <w:rFonts w:ascii="Comic Sans MS" w:hAnsi="Comic Sans MS"/>
          <w:sz w:val="22"/>
          <w:szCs w:val="22"/>
        </w:rPr>
        <w:t xml:space="preserve"> Señala el lexema y los morfemas flexivos en los verbos queja y saben. </w:t>
      </w:r>
    </w:p>
    <w:p w14:paraId="3F1173B9" w14:textId="77777777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>c</w:t>
      </w:r>
      <w:r w:rsidRPr="00DF258B">
        <w:rPr>
          <w:rFonts w:ascii="Comic Sans MS" w:hAnsi="Comic Sans MS"/>
          <w:sz w:val="22"/>
          <w:szCs w:val="22"/>
        </w:rPr>
        <w:t>)</w:t>
      </w:r>
      <w:r w:rsidRPr="00DF258B">
        <w:rPr>
          <w:rFonts w:ascii="Comic Sans MS" w:hAnsi="Comic Sans MS"/>
          <w:sz w:val="22"/>
          <w:szCs w:val="22"/>
        </w:rPr>
        <w:t xml:space="preserve"> Señala los morfemas flexivos de dos adjetivos. </w:t>
      </w:r>
    </w:p>
    <w:p w14:paraId="6501AF60" w14:textId="3032E750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>d</w:t>
      </w:r>
      <w:r w:rsidRPr="00DF258B">
        <w:rPr>
          <w:rFonts w:ascii="Comic Sans MS" w:hAnsi="Comic Sans MS"/>
          <w:sz w:val="22"/>
          <w:szCs w:val="22"/>
        </w:rPr>
        <w:t>)</w:t>
      </w:r>
      <w:r w:rsidRPr="00DF258B">
        <w:rPr>
          <w:rFonts w:ascii="Comic Sans MS" w:hAnsi="Comic Sans MS"/>
          <w:sz w:val="22"/>
          <w:szCs w:val="22"/>
        </w:rPr>
        <w:t xml:space="preserve"> Busca una palabra parasintética.</w:t>
      </w:r>
    </w:p>
    <w:p w14:paraId="6498F956" w14:textId="7106984F" w:rsid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250DFE0B" w14:textId="24D7C2D7" w:rsid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045A7997" w14:textId="1DF75446" w:rsid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3468C0AC" w14:textId="77777777" w:rsid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29D5D505" w14:textId="77777777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lastRenderedPageBreak/>
        <w:t xml:space="preserve">6ª </w:t>
      </w:r>
      <w:r w:rsidRPr="00DF258B">
        <w:rPr>
          <w:rFonts w:ascii="Comic Sans MS" w:hAnsi="Comic Sans MS"/>
          <w:sz w:val="22"/>
          <w:szCs w:val="22"/>
        </w:rPr>
        <w:t xml:space="preserve">Relaciona cada palabra con su sinónimo correspondiente: </w:t>
      </w:r>
    </w:p>
    <w:p w14:paraId="6BE0CFDD" w14:textId="2391750B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 xml:space="preserve">amigdalitis </w:t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 xml:space="preserve">dentista </w:t>
      </w:r>
    </w:p>
    <w:p w14:paraId="44FD7C9E" w14:textId="77777777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 xml:space="preserve">bocadillo </w:t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 xml:space="preserve">anginas </w:t>
      </w:r>
    </w:p>
    <w:p w14:paraId="71EE0B03" w14:textId="0FE64610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 xml:space="preserve">dinero </w:t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 xml:space="preserve">bocata </w:t>
      </w:r>
    </w:p>
    <w:p w14:paraId="0AC12305" w14:textId="7E1C6CBF" w:rsidR="00DF258B" w:rsidRP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DF258B">
        <w:rPr>
          <w:rFonts w:ascii="Comic Sans MS" w:hAnsi="Comic Sans MS"/>
          <w:sz w:val="22"/>
          <w:szCs w:val="22"/>
        </w:rPr>
        <w:t xml:space="preserve">odontólogo </w:t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ab/>
      </w:r>
      <w:r w:rsidRPr="00DF258B">
        <w:rPr>
          <w:rFonts w:ascii="Comic Sans MS" w:hAnsi="Comic Sans MS"/>
          <w:sz w:val="22"/>
          <w:szCs w:val="22"/>
        </w:rPr>
        <w:t>pasta</w:t>
      </w:r>
    </w:p>
    <w:p w14:paraId="683A4BB8" w14:textId="77777777" w:rsidR="00DF258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08C008D7" w14:textId="77777777" w:rsidR="00DF258B" w:rsidRPr="00BB072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BB072B">
        <w:rPr>
          <w:rFonts w:ascii="Comic Sans MS" w:hAnsi="Comic Sans MS"/>
          <w:sz w:val="22"/>
          <w:szCs w:val="22"/>
        </w:rPr>
        <w:t xml:space="preserve">7ª </w:t>
      </w:r>
      <w:r w:rsidRPr="00BB072B">
        <w:rPr>
          <w:rFonts w:ascii="Comic Sans MS" w:hAnsi="Comic Sans MS"/>
          <w:sz w:val="22"/>
          <w:szCs w:val="22"/>
        </w:rPr>
        <w:t xml:space="preserve">Indica el hiperónimo de cada grupo de palabras: </w:t>
      </w:r>
    </w:p>
    <w:p w14:paraId="3FD16626" w14:textId="10BBB541" w:rsidR="00DF258B" w:rsidRPr="00BB072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BB072B">
        <w:rPr>
          <w:rFonts w:ascii="Comic Sans MS" w:hAnsi="Comic Sans MS"/>
          <w:sz w:val="22"/>
          <w:szCs w:val="22"/>
        </w:rPr>
        <w:t xml:space="preserve">− sandalias, deportivas, botas, chanclas: </w:t>
      </w:r>
    </w:p>
    <w:p w14:paraId="7F7A5DC4" w14:textId="25C11FC5" w:rsidR="00DF258B" w:rsidRPr="00BB072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BB072B">
        <w:rPr>
          <w:rFonts w:ascii="Comic Sans MS" w:hAnsi="Comic Sans MS"/>
          <w:sz w:val="22"/>
          <w:szCs w:val="22"/>
        </w:rPr>
        <w:t xml:space="preserve">− acelga, alcachofa, coliflor, lechuga: </w:t>
      </w:r>
    </w:p>
    <w:p w14:paraId="122F085D" w14:textId="1B16E245" w:rsidR="00DF258B" w:rsidRPr="00BB072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BB072B">
        <w:rPr>
          <w:rFonts w:ascii="Comic Sans MS" w:hAnsi="Comic Sans MS"/>
          <w:sz w:val="22"/>
          <w:szCs w:val="22"/>
        </w:rPr>
        <w:t xml:space="preserve">− petirrojo, águila, cóndor, búho: </w:t>
      </w:r>
    </w:p>
    <w:p w14:paraId="52322E7F" w14:textId="146C1A06" w:rsidR="00DF258B" w:rsidRPr="00BB072B" w:rsidRDefault="00DF258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  <w:r w:rsidRPr="00BB072B">
        <w:rPr>
          <w:rFonts w:ascii="Comic Sans MS" w:hAnsi="Comic Sans MS"/>
          <w:sz w:val="22"/>
          <w:szCs w:val="22"/>
        </w:rPr>
        <w:t>− Júcar, Ebro, Guadalquivir, Tajo:</w:t>
      </w:r>
    </w:p>
    <w:p w14:paraId="67F93F3D" w14:textId="77777777" w:rsidR="00BB072B" w:rsidRDefault="00BB072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7C77AED5" w14:textId="60DBE1AA" w:rsidR="00492AC9" w:rsidRPr="00492AC9" w:rsidRDefault="00BB072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8</w:t>
      </w:r>
      <w:r w:rsidR="00200BB4">
        <w:rPr>
          <w:rFonts w:ascii="Comic Sans MS" w:hAnsi="Comic Sans MS"/>
          <w:bCs/>
          <w:color w:val="000000"/>
          <w:sz w:val="22"/>
          <w:szCs w:val="22"/>
        </w:rPr>
        <w:t>ª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 w:rsidR="00492AC9" w:rsidRPr="00492AC9">
        <w:rPr>
          <w:rFonts w:ascii="Comic Sans MS" w:hAnsi="Comic Sans MS"/>
          <w:bCs/>
          <w:color w:val="000000"/>
          <w:sz w:val="22"/>
          <w:szCs w:val="22"/>
        </w:rPr>
        <w:t>Contesta a las siguientes cuestiones:</w:t>
      </w:r>
    </w:p>
    <w:p w14:paraId="32F03C88" w14:textId="77777777" w:rsidR="00492AC9" w:rsidRPr="00492AC9" w:rsidRDefault="00492AC9" w:rsidP="00492AC9">
      <w:pPr>
        <w:pStyle w:val="NormalWeb"/>
        <w:numPr>
          <w:ilvl w:val="0"/>
          <w:numId w:val="1"/>
        </w:numPr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  <w:r w:rsidRPr="00492AC9">
        <w:rPr>
          <w:rFonts w:ascii="Comic Sans MS" w:hAnsi="Comic Sans MS"/>
          <w:bCs/>
          <w:color w:val="000000"/>
          <w:sz w:val="22"/>
          <w:szCs w:val="22"/>
        </w:rPr>
        <w:t>¿Qué es una epopeya? Pon un ejemplo.</w:t>
      </w:r>
    </w:p>
    <w:p w14:paraId="0156FD8D" w14:textId="77777777" w:rsidR="00492AC9" w:rsidRPr="00492AC9" w:rsidRDefault="00492AC9" w:rsidP="00492AC9">
      <w:pPr>
        <w:pStyle w:val="NormalWeb"/>
        <w:numPr>
          <w:ilvl w:val="0"/>
          <w:numId w:val="1"/>
        </w:numPr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  <w:r w:rsidRPr="00492AC9">
        <w:rPr>
          <w:rFonts w:ascii="Comic Sans MS" w:hAnsi="Comic Sans MS"/>
          <w:bCs/>
          <w:color w:val="000000"/>
          <w:sz w:val="22"/>
          <w:szCs w:val="22"/>
        </w:rPr>
        <w:t>¿Qué son los cantares de gesta? Cita un cantar de gesta.</w:t>
      </w:r>
    </w:p>
    <w:p w14:paraId="67779621" w14:textId="0149CBCA" w:rsidR="00492AC9" w:rsidRPr="00492AC9" w:rsidRDefault="00492AC9" w:rsidP="00492AC9">
      <w:pPr>
        <w:pStyle w:val="NormalWeb"/>
        <w:numPr>
          <w:ilvl w:val="0"/>
          <w:numId w:val="1"/>
        </w:numPr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  <w:r w:rsidRPr="00492AC9">
        <w:rPr>
          <w:rFonts w:ascii="Comic Sans MS" w:hAnsi="Comic Sans MS"/>
          <w:bCs/>
          <w:color w:val="000000"/>
          <w:sz w:val="22"/>
          <w:szCs w:val="22"/>
        </w:rPr>
        <w:t>¿Qué son los romances?</w:t>
      </w:r>
    </w:p>
    <w:p w14:paraId="071BB564" w14:textId="4D0A745C" w:rsidR="00492AC9" w:rsidRPr="00492AC9" w:rsidRDefault="00492AC9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</w:p>
    <w:p w14:paraId="251ED360" w14:textId="6C9DA729" w:rsidR="00492AC9" w:rsidRPr="00492AC9" w:rsidRDefault="00BB072B" w:rsidP="00492AC9">
      <w:pPr>
        <w:pStyle w:val="NormalWeb"/>
        <w:spacing w:before="0" w:beforeAutospacing="0" w:after="75" w:afterAutospacing="0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9</w:t>
      </w:r>
      <w:r w:rsidR="00492AC9" w:rsidRPr="00492AC9">
        <w:rPr>
          <w:rFonts w:ascii="Comic Sans MS" w:hAnsi="Comic Sans MS"/>
          <w:bCs/>
          <w:color w:val="000000"/>
          <w:sz w:val="22"/>
          <w:szCs w:val="22"/>
        </w:rPr>
        <w:t xml:space="preserve">ª </w:t>
      </w:r>
      <w:r w:rsidR="00492AC9" w:rsidRPr="00492AC9">
        <w:rPr>
          <w:rFonts w:ascii="Comic Sans MS" w:hAnsi="Comic Sans MS"/>
          <w:bCs/>
          <w:color w:val="000000"/>
          <w:sz w:val="22"/>
          <w:szCs w:val="22"/>
          <w:shd w:val="clear" w:color="auto" w:fill="FFFFFF"/>
        </w:rPr>
        <w:t>Enumera los subgéneros narrativos en prosa.</w:t>
      </w:r>
    </w:p>
    <w:p w14:paraId="7B93D760" w14:textId="71C763F9" w:rsidR="003462A9" w:rsidRPr="00492AC9" w:rsidRDefault="003462A9" w:rsidP="00FA0DE0">
      <w:pPr>
        <w:spacing w:after="0" w:line="0" w:lineRule="atLeast"/>
        <w:jc w:val="both"/>
        <w:rPr>
          <w:rFonts w:ascii="Comic Sans MS" w:eastAsia="Times New Roman" w:hAnsi="Comic Sans MS" w:cs="Arial"/>
          <w:bCs/>
          <w:lang w:eastAsia="es-ES"/>
        </w:rPr>
      </w:pPr>
    </w:p>
    <w:p w14:paraId="2C6DCAF6" w14:textId="677416F1" w:rsidR="00492AC9" w:rsidRPr="00492AC9" w:rsidRDefault="00BB072B" w:rsidP="00492AC9">
      <w:pPr>
        <w:pStyle w:val="western"/>
        <w:spacing w:before="0" w:beforeAutospacing="0" w:after="0" w:afterAutospacing="0" w:line="180" w:lineRule="atLeast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10</w:t>
      </w:r>
      <w:r w:rsidR="00492AC9" w:rsidRPr="00492AC9">
        <w:rPr>
          <w:rFonts w:ascii="Comic Sans MS" w:hAnsi="Comic Sans MS"/>
          <w:bCs/>
          <w:sz w:val="22"/>
          <w:szCs w:val="22"/>
        </w:rPr>
        <w:t xml:space="preserve">ª </w:t>
      </w:r>
      <w:r w:rsidR="00492AC9" w:rsidRPr="00492AC9">
        <w:rPr>
          <w:rFonts w:ascii="Comic Sans MS" w:hAnsi="Comic Sans MS"/>
          <w:bCs/>
          <w:color w:val="000000"/>
          <w:sz w:val="22"/>
          <w:szCs w:val="22"/>
        </w:rPr>
        <w:t>¿A qué subgénero corresponden estos versos de Garcilaso de la Vega? Justifica tu respuesta.</w:t>
      </w:r>
    </w:p>
    <w:p w14:paraId="0B100488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rPr>
          <w:rFonts w:ascii="Comic Sans MS" w:hAnsi="Comic Sans MS"/>
          <w:color w:val="000000"/>
          <w:sz w:val="22"/>
          <w:szCs w:val="22"/>
        </w:rPr>
      </w:pPr>
    </w:p>
    <w:p w14:paraId="008A7BA0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El dulce lamentar de dos pastores,</w:t>
      </w:r>
    </w:p>
    <w:p w14:paraId="5BB54EAA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proofErr w:type="spellStart"/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Salicio</w:t>
      </w:r>
      <w:proofErr w:type="spellEnd"/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 xml:space="preserve"> juntamente y Nemoroso,</w:t>
      </w:r>
    </w:p>
    <w:p w14:paraId="5597A9AC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he de contar, sus quejas imitando;</w:t>
      </w:r>
    </w:p>
    <w:p w14:paraId="36550F97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cuyas ovejas al cantar sabroso</w:t>
      </w:r>
    </w:p>
    <w:p w14:paraId="7843E11A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estaban muy atentas, los amores,</w:t>
      </w:r>
    </w:p>
    <w:p w14:paraId="5F1FAD10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(de pacer olvidadas) escuchando.</w:t>
      </w:r>
    </w:p>
    <w:p w14:paraId="71BA7F80" w14:textId="51EEE62B" w:rsidR="006549CF" w:rsidRDefault="006549CF" w:rsidP="00B04AB8">
      <w:pPr>
        <w:spacing w:after="0" w:line="0" w:lineRule="atLeast"/>
        <w:rPr>
          <w:rFonts w:ascii="Comic Sans MS" w:hAnsi="Comic Sans MS"/>
        </w:rPr>
      </w:pPr>
    </w:p>
    <w:p w14:paraId="07D647C3" w14:textId="4D6A4EC4" w:rsidR="00492AC9" w:rsidRPr="00492AC9" w:rsidRDefault="00BB072B" w:rsidP="00492AC9">
      <w:pPr>
        <w:pStyle w:val="western"/>
        <w:spacing w:before="0" w:beforeAutospacing="0" w:after="0" w:afterAutospacing="0" w:line="180" w:lineRule="atLeast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492AC9" w:rsidRPr="00492AC9">
        <w:rPr>
          <w:rFonts w:ascii="Comic Sans MS" w:hAnsi="Comic Sans MS"/>
          <w:sz w:val="22"/>
          <w:szCs w:val="22"/>
        </w:rPr>
        <w:t xml:space="preserve">ª </w:t>
      </w:r>
      <w:r w:rsidR="00492AC9" w:rsidRPr="00492AC9">
        <w:rPr>
          <w:rFonts w:ascii="Comic Sans MS" w:hAnsi="Comic Sans MS"/>
          <w:color w:val="000000"/>
          <w:sz w:val="22"/>
          <w:szCs w:val="22"/>
        </w:rPr>
        <w:t>Analiza el esquema métrico de los siguientes versos de la </w:t>
      </w:r>
      <w:r w:rsidR="00492AC9" w:rsidRPr="00492AC9">
        <w:rPr>
          <w:rFonts w:ascii="Comic Sans MS" w:hAnsi="Comic Sans MS"/>
          <w:i/>
          <w:iCs/>
          <w:color w:val="000000"/>
          <w:sz w:val="22"/>
          <w:szCs w:val="22"/>
        </w:rPr>
        <w:t xml:space="preserve">Oda a la flor de </w:t>
      </w:r>
      <w:proofErr w:type="spellStart"/>
      <w:r w:rsidR="00492AC9" w:rsidRPr="00492AC9">
        <w:rPr>
          <w:rFonts w:ascii="Comic Sans MS" w:hAnsi="Comic Sans MS"/>
          <w:i/>
          <w:iCs/>
          <w:color w:val="000000"/>
          <w:sz w:val="22"/>
          <w:szCs w:val="22"/>
        </w:rPr>
        <w:t>Gnido</w:t>
      </w:r>
      <w:proofErr w:type="spellEnd"/>
      <w:r w:rsidR="00492AC9" w:rsidRPr="00492AC9">
        <w:rPr>
          <w:rFonts w:ascii="Comic Sans MS" w:hAnsi="Comic Sans MS"/>
          <w:color w:val="000000"/>
          <w:sz w:val="22"/>
          <w:szCs w:val="22"/>
        </w:rPr>
        <w:t> de Garcilaso de la Vega. ¿Qué tipo de rima tienen? ¿Qué licencias métricas hay?</w:t>
      </w:r>
    </w:p>
    <w:p w14:paraId="428BB871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rPr>
          <w:rFonts w:ascii="Comic Sans MS" w:hAnsi="Comic Sans MS"/>
          <w:color w:val="000000"/>
          <w:sz w:val="22"/>
          <w:szCs w:val="22"/>
        </w:rPr>
      </w:pPr>
    </w:p>
    <w:p w14:paraId="052F8E29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Si de mi baja lira</w:t>
      </w:r>
    </w:p>
    <w:p w14:paraId="0C6D7CD6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tanto pudiese el son que en un momento</w:t>
      </w:r>
    </w:p>
    <w:p w14:paraId="5F5ACB39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aplacase la ira</w:t>
      </w:r>
    </w:p>
    <w:p w14:paraId="39332D5D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del animoso viento</w:t>
      </w:r>
    </w:p>
    <w:p w14:paraId="7B601296" w14:textId="77777777" w:rsidR="00492AC9" w:rsidRPr="00492AC9" w:rsidRDefault="00492AC9" w:rsidP="00492AC9">
      <w:pPr>
        <w:pStyle w:val="western"/>
        <w:spacing w:before="0" w:beforeAutospacing="0" w:after="0" w:afterAutospacing="0" w:line="180" w:lineRule="atLeast"/>
        <w:ind w:left="562"/>
        <w:rPr>
          <w:rFonts w:ascii="Comic Sans MS" w:hAnsi="Comic Sans MS"/>
          <w:color w:val="000000"/>
          <w:sz w:val="22"/>
          <w:szCs w:val="22"/>
        </w:rPr>
      </w:pPr>
      <w:r w:rsidRPr="00492AC9">
        <w:rPr>
          <w:rFonts w:ascii="Comic Sans MS" w:hAnsi="Comic Sans MS"/>
          <w:i/>
          <w:iCs/>
          <w:color w:val="000000"/>
          <w:sz w:val="22"/>
          <w:szCs w:val="22"/>
        </w:rPr>
        <w:t>y la furia del mar y el movimiento.</w:t>
      </w:r>
    </w:p>
    <w:p w14:paraId="46B6CCBF" w14:textId="77777777" w:rsidR="00492AC9" w:rsidRDefault="00492AC9" w:rsidP="00B04AB8">
      <w:pPr>
        <w:spacing w:after="0" w:line="0" w:lineRule="atLeast"/>
        <w:rPr>
          <w:rFonts w:ascii="Comic Sans MS" w:hAnsi="Comic Sans MS"/>
        </w:rPr>
      </w:pPr>
    </w:p>
    <w:p w14:paraId="5500E287" w14:textId="2996D9C7" w:rsidR="00492AC9" w:rsidRDefault="00BB072B" w:rsidP="00B04AB8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12</w:t>
      </w:r>
      <w:r w:rsidR="00492AC9" w:rsidRPr="00492AC9">
        <w:rPr>
          <w:rFonts w:ascii="Comic Sans MS" w:hAnsi="Comic Sans MS"/>
        </w:rPr>
        <w:t>ª Explica en qué se diferencia el drama de la tragedia.</w:t>
      </w:r>
    </w:p>
    <w:p w14:paraId="51CE11B8" w14:textId="698AA4C5" w:rsidR="00492AC9" w:rsidRDefault="00492AC9" w:rsidP="00B04AB8">
      <w:pPr>
        <w:spacing w:after="0" w:line="0" w:lineRule="atLeast"/>
        <w:rPr>
          <w:rFonts w:ascii="Comic Sans MS" w:hAnsi="Comic Sans MS"/>
        </w:rPr>
      </w:pPr>
    </w:p>
    <w:p w14:paraId="2E03AEB8" w14:textId="416F4145" w:rsidR="00492AC9" w:rsidRPr="00492AC9" w:rsidRDefault="00BB072B" w:rsidP="00492AC9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492AC9" w:rsidRPr="00492AC9">
        <w:rPr>
          <w:rFonts w:ascii="Comic Sans MS" w:hAnsi="Comic Sans MS"/>
        </w:rPr>
        <w:t>ª Enumera los géneros didácticos</w:t>
      </w:r>
      <w:r w:rsidR="00492AC9">
        <w:rPr>
          <w:rFonts w:ascii="Comic Sans MS" w:hAnsi="Comic Sans MS"/>
        </w:rPr>
        <w:t xml:space="preserve"> y defínelos.</w:t>
      </w:r>
    </w:p>
    <w:p w14:paraId="5E52981E" w14:textId="6427D88B" w:rsidR="00492AC9" w:rsidRDefault="00492AC9" w:rsidP="00492AC9">
      <w:pPr>
        <w:spacing w:after="0" w:line="0" w:lineRule="atLeast"/>
        <w:rPr>
          <w:rFonts w:ascii="Comic Sans MS" w:hAnsi="Comic Sans MS"/>
        </w:rPr>
      </w:pPr>
    </w:p>
    <w:p w14:paraId="67AB3C96" w14:textId="3F28B469" w:rsidR="00BB072B" w:rsidRPr="00A04325" w:rsidRDefault="00BB072B" w:rsidP="00492AC9">
      <w:pPr>
        <w:spacing w:after="0" w:line="0" w:lineRule="atLeast"/>
        <w:rPr>
          <w:rFonts w:ascii="Comic Sans MS" w:hAnsi="Comic Sans MS"/>
        </w:rPr>
      </w:pPr>
      <w:r w:rsidRPr="00A04325">
        <w:rPr>
          <w:rFonts w:ascii="Comic Sans MS" w:hAnsi="Comic Sans MS"/>
        </w:rPr>
        <w:t xml:space="preserve">14ª </w:t>
      </w:r>
      <w:r w:rsidRPr="00A04325">
        <w:rPr>
          <w:rFonts w:ascii="Comic Sans MS" w:hAnsi="Comic Sans MS"/>
        </w:rPr>
        <w:t>Lee esta norma ortográfica</w:t>
      </w:r>
      <w:r w:rsidR="00A04325" w:rsidRPr="00A04325">
        <w:rPr>
          <w:rFonts w:ascii="Comic Sans MS" w:hAnsi="Comic Sans MS"/>
        </w:rPr>
        <w:t>: “</w:t>
      </w:r>
      <w:r w:rsidR="00A04325" w:rsidRPr="00A04325">
        <w:rPr>
          <w:rFonts w:ascii="Comic Sans MS" w:hAnsi="Comic Sans MS"/>
          <w:i/>
          <w:iCs/>
        </w:rPr>
        <w:t>Los diptongos siguen las reglas generales de acentuación</w:t>
      </w:r>
      <w:r w:rsidR="00A04325" w:rsidRPr="00A04325">
        <w:rPr>
          <w:rFonts w:ascii="Comic Sans MS" w:hAnsi="Comic Sans MS"/>
        </w:rPr>
        <w:t>”,</w:t>
      </w:r>
      <w:r w:rsidR="00A04325">
        <w:rPr>
          <w:rFonts w:ascii="Comic Sans MS" w:hAnsi="Comic Sans MS"/>
        </w:rPr>
        <w:t xml:space="preserve"> </w:t>
      </w:r>
      <w:r w:rsidRPr="00A04325">
        <w:rPr>
          <w:rFonts w:ascii="Comic Sans MS" w:hAnsi="Comic Sans MS"/>
        </w:rPr>
        <w:t xml:space="preserve">y escribe correctamente las palabras siguientes: </w:t>
      </w:r>
      <w:proofErr w:type="spellStart"/>
      <w:r w:rsidRPr="00A04325">
        <w:rPr>
          <w:rFonts w:ascii="Comic Sans MS" w:hAnsi="Comic Sans MS"/>
          <w:i/>
          <w:iCs/>
        </w:rPr>
        <w:t>cuidate</w:t>
      </w:r>
      <w:proofErr w:type="spellEnd"/>
      <w:r w:rsidRPr="00A04325">
        <w:rPr>
          <w:rFonts w:ascii="Comic Sans MS" w:hAnsi="Comic Sans MS"/>
          <w:i/>
          <w:iCs/>
        </w:rPr>
        <w:t xml:space="preserve">, suizo, pierna, sauna, </w:t>
      </w:r>
      <w:proofErr w:type="spellStart"/>
      <w:r w:rsidRPr="00A04325">
        <w:rPr>
          <w:rFonts w:ascii="Comic Sans MS" w:hAnsi="Comic Sans MS"/>
          <w:i/>
          <w:iCs/>
        </w:rPr>
        <w:t>canteis</w:t>
      </w:r>
      <w:proofErr w:type="spellEnd"/>
      <w:r w:rsidRPr="00A04325">
        <w:rPr>
          <w:rFonts w:ascii="Comic Sans MS" w:hAnsi="Comic Sans MS"/>
          <w:i/>
          <w:iCs/>
        </w:rPr>
        <w:t xml:space="preserve">, </w:t>
      </w:r>
      <w:proofErr w:type="spellStart"/>
      <w:r w:rsidRPr="00A04325">
        <w:rPr>
          <w:rFonts w:ascii="Comic Sans MS" w:hAnsi="Comic Sans MS"/>
          <w:i/>
          <w:iCs/>
        </w:rPr>
        <w:t>buscais</w:t>
      </w:r>
      <w:proofErr w:type="spellEnd"/>
      <w:r w:rsidRPr="00A04325">
        <w:rPr>
          <w:rFonts w:ascii="Comic Sans MS" w:hAnsi="Comic Sans MS"/>
          <w:i/>
          <w:iCs/>
        </w:rPr>
        <w:t xml:space="preserve">, </w:t>
      </w:r>
      <w:proofErr w:type="spellStart"/>
      <w:r w:rsidRPr="00A04325">
        <w:rPr>
          <w:rFonts w:ascii="Comic Sans MS" w:hAnsi="Comic Sans MS"/>
          <w:i/>
          <w:iCs/>
        </w:rPr>
        <w:t>reflexion</w:t>
      </w:r>
      <w:proofErr w:type="spellEnd"/>
      <w:r w:rsidRPr="00A04325">
        <w:rPr>
          <w:rFonts w:ascii="Comic Sans MS" w:hAnsi="Comic Sans MS"/>
        </w:rPr>
        <w:t>.</w:t>
      </w:r>
    </w:p>
    <w:p w14:paraId="06E00D1C" w14:textId="21A2977C" w:rsidR="00492AC9" w:rsidRPr="00492AC9" w:rsidRDefault="00492AC9" w:rsidP="00B04AB8">
      <w:pPr>
        <w:spacing w:after="0" w:line="0" w:lineRule="atLeast"/>
        <w:rPr>
          <w:rFonts w:ascii="Comic Sans MS" w:hAnsi="Comic Sans MS"/>
        </w:rPr>
      </w:pPr>
    </w:p>
    <w:sectPr w:rsidR="00492AC9" w:rsidRPr="00492A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136D" w14:textId="77777777"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14:paraId="5076EA35" w14:textId="77777777"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34A2" w14:textId="77777777"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14:paraId="3706F97F" w14:textId="77777777"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EFCF" w14:textId="77777777" w:rsidR="00767705" w:rsidRDefault="00767705">
    <w:pPr>
      <w:pStyle w:val="Encabezado"/>
    </w:pPr>
    <w:r>
      <w:rPr>
        <w:rFonts w:ascii="Comic Sans MS" w:hAnsi="Comic Sans MS" w:cs="Courier New"/>
        <w:b/>
        <w:noProof/>
      </w:rPr>
      <w:drawing>
        <wp:inline distT="0" distB="0" distL="0" distR="0" wp14:anchorId="072F77CE" wp14:editId="4313BD5A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6AA0"/>
    <w:multiLevelType w:val="hybridMultilevel"/>
    <w:tmpl w:val="6700DBCC"/>
    <w:lvl w:ilvl="0" w:tplc="A97EBE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200BB4"/>
    <w:rsid w:val="00256E1E"/>
    <w:rsid w:val="003462A9"/>
    <w:rsid w:val="003A1C9C"/>
    <w:rsid w:val="003A634C"/>
    <w:rsid w:val="00492AC9"/>
    <w:rsid w:val="006549CF"/>
    <w:rsid w:val="00676EF3"/>
    <w:rsid w:val="00767705"/>
    <w:rsid w:val="00896EED"/>
    <w:rsid w:val="009820DF"/>
    <w:rsid w:val="00A04325"/>
    <w:rsid w:val="00B04AB8"/>
    <w:rsid w:val="00BB072B"/>
    <w:rsid w:val="00DF258B"/>
    <w:rsid w:val="00F40ADF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B5FA"/>
  <w15:docId w15:val="{151F3799-2EA0-45B6-9326-2BB8BB18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92AC9"/>
    <w:rPr>
      <w:i/>
      <w:iCs/>
    </w:rPr>
  </w:style>
  <w:style w:type="paragraph" w:customStyle="1" w:styleId="western">
    <w:name w:val="western"/>
    <w:basedOn w:val="Normal"/>
    <w:rsid w:val="0049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C712-4C58-4756-A580-AAD535D7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Rubiales</dc:creator>
  <cp:keywords/>
  <dc:description/>
  <cp:lastModifiedBy>FAMILIA RUIZ RUBIALE</cp:lastModifiedBy>
  <cp:revision>6</cp:revision>
  <dcterms:created xsi:type="dcterms:W3CDTF">2020-10-05T10:37:00Z</dcterms:created>
  <dcterms:modified xsi:type="dcterms:W3CDTF">2020-10-06T16:45:00Z</dcterms:modified>
</cp:coreProperties>
</file>