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2"/>
        <w:gridCol w:w="2252"/>
        <w:gridCol w:w="2253"/>
        <w:gridCol w:w="22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75" w:type="dxa"/>
            <w:shd w:val="clear" w:color="auto" w:fill="E0E0E0"/>
          </w:tcPr>
          <w:p>
            <w:pPr>
              <w:spacing w:after="100"/>
            </w:pPr>
            <w:bookmarkStart w:id="0" w:name="_GoBack"/>
            <w:bookmarkEnd w:id="0"/>
            <w:r>
              <w:t>Título de la materia:</w:t>
            </w:r>
          </w:p>
        </w:tc>
        <w:tc>
          <w:tcPr>
            <w:tcW w:w="375" w:type="dxa"/>
          </w:tcPr>
          <w:p>
            <w:r>
              <w:t>Lengua y Literatura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ESO 3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1500" w:type="dxa"/>
            <w:shd w:val="clear" w:color="auto" w:fill="E0E0E0"/>
          </w:tcPr>
          <w:p>
            <w:pPr>
              <w:spacing w:after="100"/>
            </w:pPr>
            <w:r>
              <w:t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t> </w:t>
            </w:r>
          </w:p>
        </w:tc>
      </w:tr>
    </w:tbl>
    <w:p>
      <w:pPr>
        <w:spacing w:after="100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1.-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Escribe un sintagma nominal que corresponda a cada una de estas estructuras: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a) Det. (artículo determinado) Det. (determinate numeral) + N (sustantivo) + CN (sustantivo precedido por una preposición).</w:t>
      </w:r>
    </w:p>
    <w:p>
      <w:pPr>
        <w:spacing w:after="100" w:line="240" w:lineRule="auto"/>
      </w:pPr>
      <w:r>
        <w:rPr>
          <w:b/>
        </w:rPr>
        <w:t>b) CN (adjetivo calificativo) + N (sustantivo) + CN (sustantivo precedido por una preposición).</w:t>
      </w:r>
    </w:p>
    <w:p>
      <w:pPr>
        <w:spacing w:after="100" w:line="240" w:lineRule="auto"/>
      </w:pPr>
      <w:r>
        <w:rPr>
          <w:b/>
        </w:rPr>
        <w:t>c) Det. (artículo determinado) + N (infinitivo) + CN (sustantivo precedido por una preposición).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2.-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Escribe: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a) Dos nombres propios de lugar.</w:t>
      </w:r>
    </w:p>
    <w:p>
      <w:pPr>
        <w:spacing w:after="100" w:line="240" w:lineRule="auto"/>
      </w:pPr>
      <w:r>
        <w:rPr>
          <w:b/>
        </w:rPr>
        <w:t>b) Dos nombres no contables.</w:t>
      </w:r>
    </w:p>
    <w:p>
      <w:pPr>
        <w:spacing w:after="100" w:line="240" w:lineRule="auto"/>
      </w:pPr>
      <w:r>
        <w:rPr>
          <w:b/>
        </w:rPr>
        <w:t>c) Dos nombres abstractos.</w:t>
      </w:r>
    </w:p>
    <w:p>
      <w:pPr>
        <w:spacing w:after="100" w:line="240" w:lineRule="auto"/>
      </w:pPr>
      <w:r>
        <w:rPr>
          <w:b/>
        </w:rPr>
        <w:t>d) Dos nombres colectivos.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3.-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Completa el siguiente cuadro con las formas adecuadas, precedidas de un artículo, del femenino y del masculino, y subraya, en los casos indicados, lo que corresponda de la última columna. Fíjate en el ejemplo.</w:t>
      </w:r>
    </w:p>
    <w:p>
      <w:pPr>
        <w:spacing w:after="100" w:line="240" w:lineRule="auto"/>
      </w:pPr>
      <w:r>
        <w:t> 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2092"/>
        <w:gridCol w:w="2052"/>
        <w:gridCol w:w="1209"/>
        <w:gridCol w:w="1263"/>
        <w:gridCol w:w="13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jc w:val="center"/>
        </w:trPr>
        <w:tc>
          <w:tcPr>
            <w:tcW w:w="945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27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MASCULINO</w:t>
            </w:r>
          </w:p>
        </w:tc>
        <w:tc>
          <w:tcPr>
            <w:tcW w:w="27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FEMENINO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RESPECTO AL GÉNERO ES / TIENE...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-76" w:type="dxa"/>
          </w:tcPr>
          <w:p>
            <w:pPr>
              <w:spacing w:after="100"/>
            </w:pPr>
            <w:r>
              <w:t> 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SINGULAR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PLURAL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SINGULAR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  <w:jc w:val="center"/>
            </w:pPr>
            <w:r>
              <w:rPr>
                <w:b/>
              </w:rPr>
              <w:t>PLURAL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  <w:i/>
                <w:iCs/>
              </w:rPr>
              <w:t>fiscal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i/>
                <w:iCs/>
              </w:rPr>
              <w:t>el fiscal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i/>
                <w:iCs/>
              </w:rPr>
              <w:t>los fiscales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i/>
                <w:iCs/>
              </w:rPr>
              <w:t>la fiscal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i/>
                <w:iCs/>
              </w:rPr>
              <w:t>las fiscales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HETERÓNIMO</w:t>
            </w:r>
          </w:p>
          <w:p>
            <w:pPr>
              <w:spacing w:after="100"/>
            </w:pPr>
            <w:r>
              <w:t>EPICENO</w:t>
            </w:r>
          </w:p>
          <w:p>
            <w:pPr>
              <w:spacing w:after="100"/>
            </w:pPr>
            <w:r>
              <w:rPr>
                <w:u w:val="single"/>
              </w:rPr>
              <w:t>MISMA DESIN.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  <w:i/>
                <w:iCs/>
              </w:rPr>
              <w:t>radio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  <w:i/>
                <w:iCs/>
              </w:rPr>
              <w:t>tiburón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HETERÓNIMO</w:t>
            </w:r>
          </w:p>
          <w:p>
            <w:pPr>
              <w:spacing w:after="100"/>
            </w:pPr>
            <w:r>
              <w:t>EPICENO</w:t>
            </w:r>
          </w:p>
          <w:p>
            <w:pPr>
              <w:spacing w:after="100"/>
            </w:pPr>
            <w:r>
              <w:t>MISMA DESIN.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  <w:i/>
                <w:iCs/>
              </w:rPr>
              <w:t>anteojos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  <w:i/>
                <w:iCs/>
              </w:rPr>
              <w:t>área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  <w:i/>
                <w:iCs/>
              </w:rPr>
              <w:t>fax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rPr>
                <w:b/>
                <w:i/>
                <w:iCs/>
              </w:rPr>
              <w:t>madrastra</w:t>
            </w:r>
          </w:p>
        </w:tc>
        <w:tc>
          <w:tcPr>
            <w:tcW w:w="13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 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100"/>
            </w:pPr>
            <w:r>
              <w:t>HETERÓNIMO</w:t>
            </w:r>
          </w:p>
          <w:p>
            <w:pPr>
              <w:spacing w:after="100"/>
            </w:pPr>
            <w:r>
              <w:t>EPICENO</w:t>
            </w:r>
          </w:p>
          <w:p>
            <w:pPr>
              <w:spacing w:after="100"/>
            </w:pPr>
            <w:r>
              <w:t>MISMA DESIN.</w:t>
            </w:r>
          </w:p>
        </w:tc>
      </w:tr>
    </w:tbl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4.-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Subraya los pronombres de las siguientes oraciones y clasifícalos.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 xml:space="preserve">– </w:t>
      </w:r>
      <w:r>
        <w:rPr>
          <w:b/>
          <w:i/>
          <w:iCs/>
        </w:rPr>
        <w:t>¿Quiénes llegaron a la cueva?</w:t>
      </w:r>
    </w:p>
    <w:p>
      <w:pPr>
        <w:spacing w:after="100" w:line="240" w:lineRule="auto"/>
      </w:pPr>
      <w:r>
        <w:t xml:space="preserve">– </w:t>
      </w:r>
      <w:r>
        <w:rPr>
          <w:b/>
          <w:i/>
          <w:iCs/>
        </w:rPr>
        <w:t>Nadie estaba tan contento como él cuando lo anunciaron.</w:t>
      </w:r>
    </w:p>
    <w:p>
      <w:pPr>
        <w:spacing w:after="100" w:line="240" w:lineRule="auto"/>
      </w:pPr>
      <w:r>
        <w:t xml:space="preserve">– </w:t>
      </w:r>
      <w:r>
        <w:rPr>
          <w:b/>
          <w:i/>
          <w:iCs/>
        </w:rPr>
        <w:t>Tengo tres, así que yo te puedo prestar el mío.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5.-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Completa estas oraciones con el tipo de pronombre interrogativo o exclamativo que convenga.</w:t>
      </w:r>
    </w:p>
    <w:p>
      <w:pPr>
        <w:spacing w:after="100" w:line="240" w:lineRule="auto"/>
      </w:pPr>
      <w:r>
        <w:t> </w:t>
      </w:r>
    </w:p>
    <w:p>
      <w:pPr>
        <w:spacing w:after="100" w:line="360" w:lineRule="auto"/>
      </w:pPr>
      <w:r>
        <w:rPr>
          <w:b/>
        </w:rPr>
        <w:t xml:space="preserve">a) </w:t>
      </w:r>
      <w:r>
        <w:rPr>
          <w:b/>
          <w:i/>
          <w:iCs/>
        </w:rPr>
        <w:t>¿</w:t>
      </w:r>
      <w:r>
        <w:rPr>
          <w:b/>
          <w:i/>
          <w:iCs/>
          <w:u w:val="single"/>
        </w:rPr>
        <w:t xml:space="preserve"> _____________</w:t>
      </w:r>
      <w:r>
        <w:rPr>
          <w:b/>
          <w:i/>
          <w:iCs/>
        </w:rPr>
        <w:t xml:space="preserve"> te acompañará?</w:t>
      </w:r>
    </w:p>
    <w:p>
      <w:pPr>
        <w:spacing w:after="100" w:line="360" w:lineRule="auto"/>
      </w:pPr>
      <w:r>
        <w:rPr>
          <w:b/>
        </w:rPr>
        <w:t xml:space="preserve">b) </w:t>
      </w:r>
      <w:r>
        <w:rPr>
          <w:b/>
          <w:i/>
          <w:iCs/>
        </w:rPr>
        <w:t>¿</w:t>
      </w:r>
      <w:r>
        <w:rPr>
          <w:b/>
          <w:i/>
          <w:iCs/>
          <w:u w:val="single"/>
        </w:rPr>
        <w:t xml:space="preserve"> _____________</w:t>
      </w:r>
      <w:r>
        <w:rPr>
          <w:b/>
          <w:i/>
          <w:iCs/>
        </w:rPr>
        <w:t xml:space="preserve"> será la próxima tarea?</w:t>
      </w:r>
    </w:p>
    <w:p>
      <w:pPr>
        <w:spacing w:after="100" w:line="360" w:lineRule="auto"/>
      </w:pPr>
      <w:r>
        <w:rPr>
          <w:b/>
        </w:rPr>
        <w:t xml:space="preserve">c) </w:t>
      </w:r>
      <w:r>
        <w:rPr>
          <w:b/>
          <w:i/>
          <w:iCs/>
        </w:rPr>
        <w:t>¡</w:t>
      </w:r>
      <w:r>
        <w:rPr>
          <w:b/>
          <w:i/>
          <w:iCs/>
          <w:u w:val="single"/>
        </w:rPr>
        <w:t xml:space="preserve"> _____________</w:t>
      </w:r>
      <w:r>
        <w:rPr>
          <w:b/>
          <w:i/>
          <w:iCs/>
        </w:rPr>
        <w:t xml:space="preserve"> bien huele aquí!</w:t>
      </w:r>
    </w:p>
    <w:p>
      <w:pPr>
        <w:spacing w:after="100" w:line="240" w:lineRule="auto"/>
      </w:pPr>
      <w:r>
        <w:rPr>
          <w:b/>
        </w:rPr>
        <w:t xml:space="preserve">d) </w:t>
      </w:r>
      <w:r>
        <w:rPr>
          <w:b/>
          <w:i/>
          <w:iCs/>
        </w:rPr>
        <w:t>¿</w:t>
      </w:r>
      <w:r>
        <w:rPr>
          <w:b/>
          <w:i/>
          <w:iCs/>
          <w:u w:val="single"/>
        </w:rPr>
        <w:t xml:space="preserve"> _____________</w:t>
      </w:r>
      <w:r>
        <w:rPr>
          <w:b/>
          <w:i/>
          <w:iCs/>
        </w:rPr>
        <w:t xml:space="preserve"> van a venir a la fiesta? ¿Diez?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6.-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Subraya las palabras que ejercen la función de determinante en los siguientes enunciados y di qué tipo de determinante es en cada caso: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 xml:space="preserve">a) </w:t>
      </w:r>
      <w:r>
        <w:rPr>
          <w:b/>
          <w:i/>
          <w:iCs/>
        </w:rPr>
        <w:t>Han traído unos pasteles para la cena.</w:t>
      </w:r>
    </w:p>
    <w:p>
      <w:pPr>
        <w:spacing w:after="100" w:line="240" w:lineRule="auto"/>
      </w:pPr>
      <w:r>
        <w:rPr>
          <w:b/>
        </w:rPr>
        <w:t>b)</w:t>
      </w:r>
      <w:r>
        <w:rPr>
          <w:b/>
          <w:i/>
          <w:iCs/>
        </w:rPr>
        <w:t xml:space="preserve"> Recuerdo perfectamente mi primer día de colegio.</w:t>
      </w:r>
    </w:p>
    <w:p>
      <w:pPr>
        <w:spacing w:after="100" w:line="240" w:lineRule="auto"/>
      </w:pPr>
      <w:r>
        <w:rPr>
          <w:b/>
        </w:rPr>
        <w:t>c)</w:t>
      </w:r>
      <w:r>
        <w:rPr>
          <w:b/>
          <w:i/>
          <w:iCs/>
        </w:rPr>
        <w:t xml:space="preserve"> No eches mucha pimienta en ese guisado.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7.-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 xml:space="preserve">Identifica el tipo de complementos del nombre de estas oraciones. Fíjate en el ejemplo: </w:t>
      </w:r>
      <w:r>
        <w:rPr>
          <w:b/>
          <w:i/>
          <w:iCs/>
        </w:rPr>
        <w:t xml:space="preserve">Blanca, </w:t>
      </w:r>
      <w:r>
        <w:rPr>
          <w:b/>
          <w:i/>
          <w:iCs/>
          <w:u w:val="single"/>
        </w:rPr>
        <w:t>mi vecina</w:t>
      </w:r>
      <w:r>
        <w:rPr>
          <w:b/>
          <w:i/>
          <w:iCs/>
        </w:rPr>
        <w:t xml:space="preserve">, acaba de llegar </w:t>
      </w:r>
      <w:r>
        <w:rPr>
          <w:b/>
        </w:rPr>
        <w:t>→</w:t>
      </w:r>
      <w:r>
        <w:rPr>
          <w:b/>
          <w:i/>
          <w:iCs/>
        </w:rPr>
        <w:t xml:space="preserve"> CN: sintagma nominal en aposición explicativa.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 xml:space="preserve">a) </w:t>
      </w:r>
      <w:r>
        <w:rPr>
          <w:b/>
          <w:i/>
          <w:iCs/>
        </w:rPr>
        <w:t>La escritora Carmen Laforet escribió la novela «Nada».</w:t>
      </w:r>
    </w:p>
    <w:p>
      <w:pPr>
        <w:spacing w:after="100" w:line="240" w:lineRule="auto"/>
      </w:pPr>
      <w:r>
        <w:rPr>
          <w:b/>
        </w:rPr>
        <w:t xml:space="preserve">b) </w:t>
      </w:r>
      <w:r>
        <w:rPr>
          <w:b/>
          <w:i/>
          <w:iCs/>
        </w:rPr>
        <w:t>Saluda a los padres de tu amigo.</w:t>
      </w:r>
    </w:p>
    <w:p>
      <w:pPr>
        <w:spacing w:after="100" w:line="240" w:lineRule="auto"/>
      </w:pPr>
      <w:r>
        <w:rPr>
          <w:b/>
        </w:rPr>
        <w:t xml:space="preserve">c) </w:t>
      </w:r>
      <w:r>
        <w:rPr>
          <w:b/>
          <w:i/>
          <w:iCs/>
        </w:rPr>
        <w:t>Un claro entre la maleza nos permitió ver dónde estábamos.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8.-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>Escribe la palabra española que se corresponde con estos extranjerismos:</w:t>
      </w:r>
    </w:p>
    <w:p>
      <w:pPr>
        <w:spacing w:after="100" w:line="240" w:lineRule="auto"/>
      </w:pPr>
      <w:r>
        <w:t> </w:t>
      </w:r>
    </w:p>
    <w:p>
      <w:pPr>
        <w:spacing w:after="100" w:line="360" w:lineRule="auto"/>
      </w:pPr>
      <w:r>
        <w:rPr>
          <w:b/>
        </w:rPr>
        <w:t xml:space="preserve">a) </w:t>
      </w:r>
      <w:r>
        <w:rPr>
          <w:b/>
          <w:i/>
          <w:iCs/>
        </w:rPr>
        <w:t>Fast food</w:t>
      </w:r>
    </w:p>
    <w:p>
      <w:pPr>
        <w:spacing w:after="100" w:line="360" w:lineRule="auto"/>
      </w:pPr>
      <w:r>
        <w:rPr>
          <w:b/>
        </w:rPr>
        <w:t xml:space="preserve">b) </w:t>
      </w:r>
      <w:r>
        <w:rPr>
          <w:b/>
          <w:i/>
          <w:iCs/>
        </w:rPr>
        <w:t>Mouse</w:t>
      </w:r>
    </w:p>
    <w:p>
      <w:pPr>
        <w:spacing w:after="100" w:line="360" w:lineRule="auto"/>
      </w:pPr>
      <w:r>
        <w:rPr>
          <w:b/>
        </w:rPr>
        <w:t xml:space="preserve">c) </w:t>
      </w:r>
      <w:r>
        <w:rPr>
          <w:b/>
          <w:i/>
          <w:iCs/>
        </w:rPr>
        <w:t>Link</w:t>
      </w:r>
    </w:p>
    <w:p>
      <w:pPr>
        <w:spacing w:after="100" w:line="360" w:lineRule="auto"/>
      </w:pPr>
      <w:r>
        <w:rPr>
          <w:b/>
        </w:rPr>
        <w:t xml:space="preserve">d) </w:t>
      </w:r>
      <w:r>
        <w:rPr>
          <w:b/>
          <w:i/>
          <w:iCs/>
        </w:rPr>
        <w:t>Parking</w:t>
      </w:r>
    </w:p>
    <w:p>
      <w:pPr>
        <w:spacing w:after="100" w:line="360" w:lineRule="auto"/>
      </w:pPr>
      <w:r>
        <w:rPr>
          <w:b/>
        </w:rPr>
        <w:t xml:space="preserve">e) </w:t>
      </w:r>
      <w:r>
        <w:rPr>
          <w:b/>
          <w:i/>
          <w:iCs/>
        </w:rPr>
        <w:t>Soundtrack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9.-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 xml:space="preserve">¿Quién es el autor más importante del mester de clerecía del siglo XIV? Explica las características principales de su obra </w:t>
      </w:r>
      <w:r>
        <w:rPr>
          <w:b/>
          <w:i/>
          <w:iCs/>
        </w:rPr>
        <w:t>Libro de Buen Amor.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p>
      <w:pPr>
        <w:spacing w:after="100"/>
      </w:pPr>
      <w:r>
        <w:rPr>
          <w:b/>
          <w:i/>
          <w:iCs/>
          <w:u w:val="single"/>
        </w:rPr>
        <w:t>Ejercicio nº 10.-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rPr>
          <w:b/>
        </w:rPr>
        <w:t xml:space="preserve">¿Quién es el autor de </w:t>
      </w:r>
      <w:r>
        <w:rPr>
          <w:b/>
          <w:i/>
          <w:iCs/>
        </w:rPr>
        <w:t>Coplas por la muerte de su padre?</w:t>
      </w:r>
      <w:r>
        <w:rPr>
          <w:b/>
        </w:rPr>
        <w:t xml:space="preserve"> ¿Cuál es el tema de la obra? ¿Qué otros temas o tópicos trata? </w:t>
      </w:r>
    </w:p>
    <w:p>
      <w:pPr>
        <w:spacing w:after="100" w:line="240" w:lineRule="auto"/>
      </w:pPr>
      <w:r>
        <w:t> </w:t>
      </w:r>
    </w:p>
    <w:p>
      <w:pPr>
        <w:spacing w:after="100" w:line="240" w:lineRule="auto"/>
      </w:pPr>
      <w:r>
        <w:t> </w:t>
      </w:r>
    </w:p>
    <w:sectPr>
      <w:pgSz w:w="11870" w:h="1678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semiHidden/>
    <w:unhideWhenUsed/>
    <w:uiPriority w:val="0"/>
    <w:rPr>
      <w:vertAlign w:val="superscript"/>
    </w:rPr>
  </w:style>
  <w:style w:type="paragraph" w:customStyle="1" w:styleId="5">
    <w:name w:val="paragraph"/>
    <w:basedOn w:val="1"/>
    <w:uiPriority w:val="0"/>
    <w:pPr>
      <w:spacing w:after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2020-05-26T11:55:00Z</dcterms:created>
  <dc:creator>juanantonio</dc:creator>
  <cp:lastModifiedBy>juanantonio</cp:lastModifiedBy>
  <dcterms:modified xsi:type="dcterms:W3CDTF">2020-05-26T09:56:36Z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3082-11.2.0.9363</vt:lpwstr>
  </property>
</Properties>
</file>